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2D" w:rsidRDefault="0013322D" w:rsidP="0013322D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>
        <w:rPr>
          <w:rFonts w:ascii="Bradley Hand ITC" w:hAnsi="Bradley Hand ITC"/>
          <w:b/>
          <w:color w:val="FF0000"/>
          <w:sz w:val="36"/>
          <w:szCs w:val="36"/>
        </w:rPr>
        <w:t>OPB</w:t>
      </w:r>
      <w:r>
        <w:rPr>
          <w:rFonts w:ascii="Bradley Hand ITC" w:hAnsi="Bradley Hand ITC"/>
          <w:color w:val="FF0000"/>
          <w:sz w:val="36"/>
          <w:szCs w:val="36"/>
        </w:rPr>
        <w:t xml:space="preserve"> </w:t>
      </w:r>
      <w:r>
        <w:rPr>
          <w:rFonts w:ascii="Bradley Hand ITC" w:hAnsi="Bradley Hand ITC"/>
          <w:b/>
          <w:color w:val="FF0000"/>
          <w:sz w:val="36"/>
          <w:szCs w:val="36"/>
        </w:rPr>
        <w:t>2,  1.4.2020, Sabina Brumen</w:t>
      </w:r>
    </w:p>
    <w:p w:rsidR="0013322D" w:rsidRDefault="0013322D" w:rsidP="0013322D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PREHRANA</w:t>
      </w:r>
    </w:p>
    <w:p w:rsidR="0013322D" w:rsidRPr="0013322D" w:rsidRDefault="0013322D" w:rsidP="0013322D">
      <w:pPr>
        <w:rPr>
          <w:sz w:val="28"/>
          <w:szCs w:val="28"/>
        </w:rPr>
      </w:pPr>
      <w:r w:rsidRPr="0013322D">
        <w:rPr>
          <w:sz w:val="28"/>
          <w:szCs w:val="28"/>
        </w:rPr>
        <w:t>Uživaj čim več tople tekočine in zdrave prehrane bogate z zelenjavo in sadjem. Pred jedjo pazi na umivanje rok s toplo vodo in milom. Pomagaj v kuhinji!</w:t>
      </w:r>
    </w:p>
    <w:p w:rsidR="0013322D" w:rsidRDefault="0013322D" w:rsidP="0013322D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SAMOSTOJNO UČENJE-utrjevanje</w:t>
      </w:r>
    </w:p>
    <w:p w:rsidR="0013322D" w:rsidRPr="0013322D" w:rsidRDefault="0013322D" w:rsidP="0013322D">
      <w:pPr>
        <w:rPr>
          <w:sz w:val="28"/>
          <w:szCs w:val="28"/>
        </w:rPr>
      </w:pPr>
      <w:r w:rsidRPr="0013322D">
        <w:rPr>
          <w:sz w:val="28"/>
          <w:szCs w:val="28"/>
        </w:rPr>
        <w:t xml:space="preserve">Učni list lahko natisnete ali pa učenec račune prepiše na list oz. v zvezek za matematiko z naslovom </w:t>
      </w:r>
      <w:r w:rsidRPr="0013322D">
        <w:rPr>
          <w:b/>
          <w:color w:val="538135" w:themeColor="accent6" w:themeShade="BF"/>
          <w:sz w:val="28"/>
          <w:szCs w:val="28"/>
        </w:rPr>
        <w:t>VAJA- OPB</w:t>
      </w:r>
      <w:r w:rsidRPr="0013322D">
        <w:rPr>
          <w:sz w:val="28"/>
          <w:szCs w:val="28"/>
        </w:rPr>
        <w:t>.</w:t>
      </w:r>
    </w:p>
    <w:p w:rsidR="0013322D" w:rsidRPr="0013322D" w:rsidRDefault="0013322D" w:rsidP="0013322D">
      <w:pPr>
        <w:rPr>
          <w:sz w:val="28"/>
          <w:szCs w:val="28"/>
        </w:rPr>
      </w:pPr>
      <w:r w:rsidRPr="0013322D">
        <w:rPr>
          <w:sz w:val="28"/>
          <w:szCs w:val="28"/>
        </w:rPr>
        <w:t xml:space="preserve">2. razred: Reši </w:t>
      </w:r>
      <w:proofErr w:type="spellStart"/>
      <w:r w:rsidRPr="0013322D">
        <w:rPr>
          <w:sz w:val="28"/>
          <w:szCs w:val="28"/>
        </w:rPr>
        <w:t>zavozlanke</w:t>
      </w:r>
      <w:proofErr w:type="spellEnd"/>
      <w:r w:rsidRPr="0013322D">
        <w:rPr>
          <w:sz w:val="28"/>
          <w:szCs w:val="28"/>
        </w:rPr>
        <w:t xml:space="preserve"> (vstavljaj števila in računske znake)!</w:t>
      </w:r>
    </w:p>
    <w:p w:rsidR="0013322D" w:rsidRDefault="0013322D" w:rsidP="0013322D">
      <w:pPr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7820864D" wp14:editId="387BC604">
            <wp:extent cx="3886200" cy="5962161"/>
            <wp:effectExtent l="0" t="0" r="0" b="635"/>
            <wp:docPr id="4" name="Slika 4" descr="Dodawani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dawani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6" t="4010" r="8156" b="6015"/>
                    <a:stretch/>
                  </pic:blipFill>
                  <pic:spPr bwMode="auto">
                    <a:xfrm>
                      <a:off x="0" y="0"/>
                      <a:ext cx="3902365" cy="59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22D" w:rsidRDefault="0013322D" w:rsidP="0013322D">
      <w:pPr>
        <w:rPr>
          <w:sz w:val="24"/>
          <w:szCs w:val="24"/>
        </w:rPr>
      </w:pPr>
    </w:p>
    <w:p w:rsidR="0013322D" w:rsidRPr="0013322D" w:rsidRDefault="0013322D" w:rsidP="0013322D">
      <w:pPr>
        <w:rPr>
          <w:sz w:val="28"/>
          <w:szCs w:val="28"/>
        </w:rPr>
      </w:pPr>
      <w:r w:rsidRPr="0013322D">
        <w:rPr>
          <w:sz w:val="28"/>
          <w:szCs w:val="28"/>
        </w:rPr>
        <w:lastRenderedPageBreak/>
        <w:t>4. razred: Vadi poštevanko.</w:t>
      </w:r>
    </w:p>
    <w:p w:rsidR="0013322D" w:rsidRDefault="0013322D" w:rsidP="0013322D">
      <w:pPr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6F9E8830" wp14:editId="2B047888">
            <wp:extent cx="3762375" cy="4740738"/>
            <wp:effectExtent l="0" t="0" r="0" b="3175"/>
            <wp:docPr id="2" name="Slika 2" descr="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" t="7545" r="3908" b="2057"/>
                    <a:stretch/>
                  </pic:blipFill>
                  <pic:spPr bwMode="auto">
                    <a:xfrm>
                      <a:off x="0" y="0"/>
                      <a:ext cx="3788320" cy="4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22D" w:rsidRDefault="0013322D" w:rsidP="0013322D">
      <w:pPr>
        <w:rPr>
          <w:u w:val="single"/>
        </w:rPr>
      </w:pPr>
    </w:p>
    <w:p w:rsidR="0013322D" w:rsidRDefault="0013322D" w:rsidP="0013322D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SPROSTITVENA DEJAVNOST:</w:t>
      </w:r>
    </w:p>
    <w:p w:rsidR="0013322D" w:rsidRPr="001D4800" w:rsidRDefault="0013322D" w:rsidP="0013322D">
      <w:pPr>
        <w:rPr>
          <w:sz w:val="28"/>
          <w:szCs w:val="28"/>
        </w:rPr>
      </w:pPr>
      <w:r w:rsidRPr="0013322D">
        <w:rPr>
          <w:sz w:val="28"/>
          <w:szCs w:val="28"/>
        </w:rPr>
        <w:t>Sprehod v naravo, v bližnji gozd, na travnik,…</w:t>
      </w:r>
    </w:p>
    <w:p w:rsidR="0013322D" w:rsidRDefault="0013322D" w:rsidP="0013322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USTVARJALNO PREŽIVLJANJE PROSTEGA ČASA:</w:t>
      </w:r>
    </w:p>
    <w:p w:rsidR="0013322D" w:rsidRPr="0013322D" w:rsidRDefault="001D4800" w:rsidP="0013322D">
      <w:pPr>
        <w:rPr>
          <w:sz w:val="28"/>
          <w:szCs w:val="28"/>
        </w:rPr>
      </w:pPr>
      <w:r>
        <w:rPr>
          <w:sz w:val="28"/>
          <w:szCs w:val="28"/>
        </w:rPr>
        <w:t xml:space="preserve">Jajčka </w:t>
      </w:r>
      <w:r w:rsidR="0013322D">
        <w:rPr>
          <w:sz w:val="28"/>
          <w:szCs w:val="28"/>
        </w:rPr>
        <w:t>pobarvaj</w:t>
      </w:r>
      <w:r>
        <w:rPr>
          <w:sz w:val="28"/>
          <w:szCs w:val="28"/>
        </w:rPr>
        <w:t>, jih nalepi na karton in jih uporabi za dekoracijo stanovanja!</w:t>
      </w:r>
    </w:p>
    <w:p w:rsidR="00BC65E6" w:rsidRDefault="001D4800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0104FF37" wp14:editId="54DBFB27">
            <wp:extent cx="1400561" cy="1905000"/>
            <wp:effectExtent l="0" t="0" r="9525" b="0"/>
            <wp:docPr id="5" name="Slika 5" descr="Osterei Färbung #farbung #ostere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terei Färbung #farbung #ostere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347" cy="192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029F2F6D" wp14:editId="3A9B6142">
            <wp:extent cx="1508864" cy="1866900"/>
            <wp:effectExtent l="0" t="0" r="0" b="0"/>
            <wp:docPr id="6" name="Slika 6" descr="Easter Colouring Pag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ster Colouring Pag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18" cy="18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t xml:space="preserve">          </w:t>
      </w: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5D6491A1" wp14:editId="56CACAEA">
            <wp:extent cx="1399369" cy="1933027"/>
            <wp:effectExtent l="0" t="0" r="0" b="0"/>
            <wp:docPr id="7" name="Slika 7" descr="&quot;MY LIFE, MY PASSION, MY CHOICE...&quot;: WIELKANOCNE SZABLON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MY LIFE, MY PASSION, MY CHOICE...&quot;: WIELKANOCNE SZABLON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9"/>
                    <a:stretch/>
                  </pic:blipFill>
                  <pic:spPr bwMode="auto">
                    <a:xfrm>
                      <a:off x="0" y="0"/>
                      <a:ext cx="1434462" cy="198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2D"/>
    <w:rsid w:val="0013322D"/>
    <w:rsid w:val="001D4800"/>
    <w:rsid w:val="00BC65E6"/>
    <w:rsid w:val="00E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D431-1E6D-4F5E-880C-627C9FF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322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623467142152985652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pinterest.com/pin/2973080128993324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cherspayteachers.com/Product/3OA7-Spring-Multiplication-Wheels-450099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pinterest.com/pin/627196685584927347/" TargetMode="External"/><Relationship Id="rId4" Type="http://schemas.openxmlformats.org/officeDocument/2006/relationships/hyperlink" Target="http://www.kaligrafowanie.pl/?q=node/34&amp;p=2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2020-04-01T05:41:00Z</dcterms:created>
  <dcterms:modified xsi:type="dcterms:W3CDTF">2020-04-01T05:41:00Z</dcterms:modified>
</cp:coreProperties>
</file>