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4007" w:rsidRPr="00E343C7" w:rsidRDefault="00BC4007" w:rsidP="00BC4007">
      <w:pPr>
        <w:jc w:val="center"/>
        <w:rPr>
          <w:rFonts w:ascii="Bradley Hand ITC" w:hAnsi="Bradley Hand ITC"/>
          <w:color w:val="FF0000"/>
          <w:sz w:val="36"/>
          <w:szCs w:val="36"/>
        </w:rPr>
      </w:pPr>
      <w:r w:rsidRPr="00E343C7">
        <w:rPr>
          <w:rFonts w:ascii="Bradley Hand ITC" w:hAnsi="Bradley Hand ITC"/>
          <w:b/>
          <w:color w:val="FF0000"/>
          <w:sz w:val="36"/>
          <w:szCs w:val="36"/>
        </w:rPr>
        <w:t>OPB</w:t>
      </w:r>
      <w:r w:rsidRPr="00E343C7">
        <w:rPr>
          <w:rFonts w:ascii="Bradley Hand ITC" w:hAnsi="Bradley Hand ITC"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2</w:t>
      </w:r>
      <w:r>
        <w:rPr>
          <w:rFonts w:ascii="Bradley Hand ITC" w:hAnsi="Bradley Hand ITC"/>
          <w:b/>
          <w:color w:val="FF0000"/>
          <w:sz w:val="36"/>
          <w:szCs w:val="36"/>
        </w:rPr>
        <w:t>,  6.4.2020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,</w:t>
      </w:r>
      <w:r>
        <w:rPr>
          <w:rFonts w:ascii="Bradley Hand ITC" w:hAnsi="Bradley Hand ITC"/>
          <w:b/>
          <w:color w:val="FF0000"/>
          <w:sz w:val="36"/>
          <w:szCs w:val="36"/>
        </w:rPr>
        <w:t xml:space="preserve"> </w:t>
      </w:r>
      <w:r w:rsidRPr="00E343C7">
        <w:rPr>
          <w:rFonts w:ascii="Bradley Hand ITC" w:hAnsi="Bradley Hand ITC"/>
          <w:b/>
          <w:color w:val="FF0000"/>
          <w:sz w:val="36"/>
          <w:szCs w:val="36"/>
        </w:rPr>
        <w:t>Sabina Brumen</w:t>
      </w:r>
    </w:p>
    <w:p w:rsidR="00BC4007" w:rsidRPr="00F34EE6" w:rsidRDefault="00BC4007" w:rsidP="00BC4007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PREHRANA</w:t>
      </w:r>
    </w:p>
    <w:p w:rsidR="00BC4007" w:rsidRPr="00167C53" w:rsidRDefault="00BC4007" w:rsidP="00BC4007">
      <w:pPr>
        <w:rPr>
          <w:sz w:val="28"/>
          <w:szCs w:val="28"/>
        </w:rPr>
      </w:pPr>
      <w:r w:rsidRPr="00F34EE6">
        <w:rPr>
          <w:sz w:val="28"/>
          <w:szCs w:val="28"/>
        </w:rPr>
        <w:t xml:space="preserve">Uživaj čim več tople tekočine in zdrave prehrane bogate z zelenjavo in sadjem. Pred jedjo pazi na umivanje rok s toplo </w:t>
      </w:r>
      <w:r w:rsidR="00167C53">
        <w:rPr>
          <w:sz w:val="28"/>
          <w:szCs w:val="28"/>
        </w:rPr>
        <w:t xml:space="preserve">vodo in milom. </w:t>
      </w:r>
      <w:r w:rsidR="00167C53" w:rsidRPr="00167C53">
        <w:rPr>
          <w:sz w:val="28"/>
          <w:szCs w:val="28"/>
          <w:u w:val="single"/>
        </w:rPr>
        <w:t>Danes ti umivaš posodo</w:t>
      </w:r>
      <w:r w:rsidRPr="00167C53">
        <w:rPr>
          <w:sz w:val="28"/>
          <w:szCs w:val="28"/>
          <w:u w:val="single"/>
        </w:rPr>
        <w:t>!</w:t>
      </w:r>
    </w:p>
    <w:p w:rsidR="00BC4007" w:rsidRPr="00F34EE6" w:rsidRDefault="00BC4007" w:rsidP="00BC4007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SAMOSTOJNO UČENJE-utrjevanje</w:t>
      </w:r>
    </w:p>
    <w:p w:rsidR="00BC4007" w:rsidRPr="00167C53" w:rsidRDefault="00167C53" w:rsidP="00BC4007">
      <w:pPr>
        <w:rPr>
          <w:sz w:val="28"/>
          <w:szCs w:val="28"/>
        </w:rPr>
      </w:pPr>
      <w:r>
        <w:rPr>
          <w:sz w:val="28"/>
          <w:szCs w:val="28"/>
        </w:rPr>
        <w:t>Pozorno preveri, če si opravil vse današnje naloge. Če česa nisi znal-vprašaj starše, če ne znajo, lahko kontaktiraš tudi mene.</w:t>
      </w:r>
    </w:p>
    <w:p w:rsidR="00BC4007" w:rsidRPr="00F34EE6" w:rsidRDefault="00BC4007" w:rsidP="00BC4007">
      <w:pPr>
        <w:rPr>
          <w:color w:val="FF0000"/>
          <w:sz w:val="28"/>
          <w:szCs w:val="28"/>
          <w:u w:val="single"/>
        </w:rPr>
      </w:pPr>
      <w:r w:rsidRPr="00F34EE6">
        <w:rPr>
          <w:color w:val="FF0000"/>
          <w:sz w:val="28"/>
          <w:szCs w:val="28"/>
          <w:u w:val="single"/>
        </w:rPr>
        <w:t>SPROSTITVENA DEJAVNOST:</w:t>
      </w:r>
      <w:bookmarkStart w:id="0" w:name="_GoBack"/>
      <w:bookmarkEnd w:id="0"/>
    </w:p>
    <w:p w:rsidR="00BC4007" w:rsidRPr="00167C53" w:rsidRDefault="00167C53" w:rsidP="00BC4007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B2BE066" wp14:editId="69167042">
            <wp:extent cx="1819275" cy="3581400"/>
            <wp:effectExtent l="0" t="0" r="952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4810" t="45612" r="43027" b="11817"/>
                    <a:stretch/>
                  </pic:blipFill>
                  <pic:spPr bwMode="auto">
                    <a:xfrm>
                      <a:off x="0" y="0"/>
                      <a:ext cx="1823939" cy="3590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007" w:rsidRPr="00F34EE6" w:rsidRDefault="00BC4007" w:rsidP="00BC4007">
      <w:pPr>
        <w:rPr>
          <w:color w:val="FF0000"/>
          <w:sz w:val="28"/>
          <w:szCs w:val="28"/>
        </w:rPr>
      </w:pPr>
      <w:r w:rsidRPr="00F34EE6">
        <w:rPr>
          <w:color w:val="FF0000"/>
          <w:sz w:val="28"/>
          <w:szCs w:val="28"/>
          <w:u w:val="single"/>
        </w:rPr>
        <w:t>USTVARJALNO PREŽIVLJANJE PROSTEGA ČASA:</w:t>
      </w:r>
    </w:p>
    <w:p w:rsidR="00167C53" w:rsidRPr="00167C53" w:rsidRDefault="00167C53" w:rsidP="00BC4007">
      <w:pPr>
        <w:rPr>
          <w:color w:val="538135" w:themeColor="accent6" w:themeShade="BF"/>
          <w:sz w:val="28"/>
          <w:szCs w:val="28"/>
        </w:rPr>
      </w:pPr>
      <w:r w:rsidRPr="00167C53">
        <w:rPr>
          <w:color w:val="538135" w:themeColor="accent6" w:themeShade="BF"/>
          <w:sz w:val="28"/>
          <w:szCs w:val="28"/>
        </w:rPr>
        <w:t>NISEM POZABILA, DA V OPB 2 POTUJEMO PO SVETU PREKO RAZLIČNIH PRAVLJIC, RISANK,..MESEC JE MIMO IN…..DANES JE NA VRSTI</w:t>
      </w:r>
    </w:p>
    <w:p w:rsidR="00BC4007" w:rsidRDefault="00BC4007" w:rsidP="00BC4007">
      <w:pPr>
        <w:rPr>
          <w:sz w:val="28"/>
          <w:szCs w:val="28"/>
        </w:rPr>
      </w:pPr>
      <w:r>
        <w:rPr>
          <w:sz w:val="28"/>
          <w:szCs w:val="28"/>
        </w:rPr>
        <w:t>Ukrajinska ljudska pravljica ROKAVIČKA-na spodnji povezavi</w:t>
      </w:r>
    </w:p>
    <w:p w:rsidR="00BC4007" w:rsidRDefault="00BC4007" w:rsidP="00BC400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ascii="Helvetica" w:hAnsi="Helvetica" w:cs="Helvetica"/>
          <w:color w:val="1A2E3B"/>
          <w:lang w:val="en"/>
        </w:rPr>
        <w:t>Priljubljena ukrajinska ljudska pravljica pripoveduje o dedku, ki je sredi hude zime v gozdu izgubil rokavičko, in o miški, ki se vanjo skrila pred mrazom. In kaj se je zgodilo potem?</w:t>
      </w:r>
    </w:p>
    <w:p w:rsidR="00BC4007" w:rsidRDefault="009056C9" w:rsidP="00BC4007">
      <w:pPr>
        <w:rPr>
          <w:sz w:val="28"/>
          <w:szCs w:val="28"/>
        </w:rPr>
      </w:pPr>
      <w:hyperlink r:id="rId5" w:history="1">
        <w:r w:rsidR="00BC4007" w:rsidRPr="002871D8">
          <w:rPr>
            <w:rStyle w:val="Hiperpovezava"/>
            <w:sz w:val="28"/>
            <w:szCs w:val="28"/>
          </w:rPr>
          <w:t>https://vimeo.com/401810032?fbclid=IwAR1bJiLVWXVo5Ofkc1IIO32uCa0jHkL7jtic2opg-Xtj0RfLMj4qxyZb_eU</w:t>
        </w:r>
      </w:hyperlink>
    </w:p>
    <w:p w:rsidR="00711530" w:rsidRDefault="00711530"/>
    <w:sectPr w:rsidR="007115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007"/>
    <w:rsid w:val="00167C53"/>
    <w:rsid w:val="00711530"/>
    <w:rsid w:val="009056C9"/>
    <w:rsid w:val="00BC4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E88AC8-1B0D-4ABC-9E88-204969092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C4007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BC40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vimeo.com/401810032?fbclid=IwAR1bJiLVWXVo5Ofkc1IIO32uCa0jHkL7jtic2opg-Xtj0RfLMj4qxyZb_e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Rozman</dc:creator>
  <cp:keywords/>
  <dc:description/>
  <cp:lastModifiedBy>Tanja</cp:lastModifiedBy>
  <cp:revision>2</cp:revision>
  <dcterms:created xsi:type="dcterms:W3CDTF">2020-04-06T05:39:00Z</dcterms:created>
  <dcterms:modified xsi:type="dcterms:W3CDTF">2020-04-06T05:39:00Z</dcterms:modified>
</cp:coreProperties>
</file>